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35A8" w14:textId="7D20F79C" w:rsidR="00B62181" w:rsidRPr="00B62181" w:rsidRDefault="00B62181" w:rsidP="006832EA">
      <w:pPr>
        <w:jc w:val="center"/>
        <w:rPr>
          <w:color w:val="0070C0"/>
          <w:sz w:val="32"/>
          <w:szCs w:val="32"/>
        </w:rPr>
      </w:pPr>
      <w:r w:rsidRPr="00B62181">
        <w:rPr>
          <w:color w:val="0070C0"/>
          <w:sz w:val="32"/>
          <w:szCs w:val="32"/>
        </w:rPr>
        <w:t xml:space="preserve">Recrutement </w:t>
      </w:r>
      <w:r w:rsidR="0085498E">
        <w:rPr>
          <w:color w:val="0070C0"/>
          <w:sz w:val="32"/>
          <w:szCs w:val="32"/>
        </w:rPr>
        <w:t>à partir du</w:t>
      </w:r>
      <w:r w:rsidRPr="00B62181">
        <w:rPr>
          <w:color w:val="0070C0"/>
          <w:sz w:val="32"/>
          <w:szCs w:val="32"/>
        </w:rPr>
        <w:t xml:space="preserve"> 1</w:t>
      </w:r>
      <w:r w:rsidRPr="00B62181">
        <w:rPr>
          <w:color w:val="0070C0"/>
          <w:sz w:val="32"/>
          <w:szCs w:val="32"/>
          <w:vertAlign w:val="superscript"/>
        </w:rPr>
        <w:t>er</w:t>
      </w:r>
      <w:r w:rsidRPr="00B62181">
        <w:rPr>
          <w:color w:val="0070C0"/>
          <w:sz w:val="32"/>
          <w:szCs w:val="32"/>
        </w:rPr>
        <w:t xml:space="preserve"> septembre 2022</w:t>
      </w:r>
    </w:p>
    <w:p w14:paraId="5AEBEBA3" w14:textId="33A5DF00" w:rsidR="00B62181" w:rsidRPr="0096137E" w:rsidRDefault="005B724B" w:rsidP="00B62181">
      <w:pPr>
        <w:jc w:val="center"/>
        <w:rPr>
          <w:color w:val="0070C0"/>
          <w:sz w:val="32"/>
          <w:szCs w:val="32"/>
        </w:rPr>
      </w:pPr>
      <w:r w:rsidRPr="0096137E">
        <w:rPr>
          <w:color w:val="0070C0"/>
          <w:sz w:val="32"/>
          <w:szCs w:val="32"/>
        </w:rPr>
        <w:t xml:space="preserve">5-year </w:t>
      </w:r>
      <w:r w:rsidR="00EC3C63" w:rsidRPr="00EC3C63">
        <w:rPr>
          <w:b/>
          <w:bCs/>
          <w:i/>
          <w:iCs/>
          <w:color w:val="0070C0"/>
          <w:sz w:val="32"/>
          <w:szCs w:val="32"/>
        </w:rPr>
        <w:t>AI S</w:t>
      </w:r>
      <w:r w:rsidR="00A571E2" w:rsidRPr="00EC3C63">
        <w:rPr>
          <w:b/>
          <w:bCs/>
          <w:i/>
          <w:iCs/>
          <w:color w:val="0070C0"/>
          <w:sz w:val="32"/>
          <w:szCs w:val="32"/>
        </w:rPr>
        <w:t>enior</w:t>
      </w:r>
      <w:r w:rsidRPr="00EC3C63">
        <w:rPr>
          <w:b/>
          <w:bCs/>
          <w:i/>
          <w:iCs/>
          <w:color w:val="0070C0"/>
          <w:sz w:val="32"/>
          <w:szCs w:val="32"/>
        </w:rPr>
        <w:t xml:space="preserve"> Fellow</w:t>
      </w:r>
      <w:r w:rsidRPr="0096137E">
        <w:rPr>
          <w:color w:val="0070C0"/>
          <w:sz w:val="32"/>
          <w:szCs w:val="32"/>
        </w:rPr>
        <w:t xml:space="preserve"> position</w:t>
      </w:r>
    </w:p>
    <w:p w14:paraId="5E609CE4" w14:textId="42271875" w:rsidR="00B62181" w:rsidRPr="00B62181" w:rsidRDefault="00B62181" w:rsidP="00B62181">
      <w:pPr>
        <w:jc w:val="center"/>
        <w:rPr>
          <w:color w:val="0070C0"/>
          <w:sz w:val="32"/>
          <w:szCs w:val="32"/>
        </w:rPr>
      </w:pPr>
      <w:r w:rsidRPr="00B62181">
        <w:rPr>
          <w:color w:val="0070C0"/>
          <w:sz w:val="32"/>
          <w:szCs w:val="32"/>
        </w:rPr>
        <w:t>Discipline : Intelligence artificielle et interactions</w:t>
      </w:r>
    </w:p>
    <w:p w14:paraId="777DD817" w14:textId="31D7E1A4" w:rsidR="00B62181" w:rsidRDefault="00B62181"/>
    <w:p w14:paraId="0429D59A" w14:textId="29DDCEFC" w:rsidR="00B62181" w:rsidRDefault="00B62181" w:rsidP="00B62181">
      <w:pPr>
        <w:pBdr>
          <w:top w:val="single" w:sz="4" w:space="1" w:color="auto"/>
          <w:left w:val="single" w:sz="4" w:space="4" w:color="auto"/>
          <w:bottom w:val="single" w:sz="4" w:space="1" w:color="auto"/>
          <w:right w:val="single" w:sz="4" w:space="4" w:color="auto"/>
        </w:pBdr>
        <w:jc w:val="both"/>
      </w:pPr>
      <w:r>
        <w:t xml:space="preserve">L’Université Paris Science et Lettres (PSL) recrute </w:t>
      </w:r>
      <w:r w:rsidR="009A3395">
        <w:t>deux</w:t>
      </w:r>
      <w:r w:rsidR="005B724B">
        <w:t xml:space="preserve"> </w:t>
      </w:r>
      <w:r w:rsidR="00175588">
        <w:rPr>
          <w:i/>
          <w:iCs/>
        </w:rPr>
        <w:t>AI S</w:t>
      </w:r>
      <w:r w:rsidR="00A571E2">
        <w:rPr>
          <w:i/>
          <w:iCs/>
        </w:rPr>
        <w:t>enior</w:t>
      </w:r>
      <w:r w:rsidR="005B724B" w:rsidRPr="0096137E">
        <w:rPr>
          <w:i/>
          <w:iCs/>
        </w:rPr>
        <w:t xml:space="preserve"> fellows</w:t>
      </w:r>
      <w:r w:rsidR="005B724B">
        <w:t xml:space="preserve"> </w:t>
      </w:r>
      <w:r w:rsidR="00AC65C6">
        <w:t>pour une durée de 5 ans</w:t>
      </w:r>
      <w:r>
        <w:t xml:space="preserve"> pour une prise de poste à la rentrée 2022-2023. L</w:t>
      </w:r>
      <w:r w:rsidR="006244C8">
        <w:t>es</w:t>
      </w:r>
      <w:r>
        <w:t xml:space="preserve"> personne</w:t>
      </w:r>
      <w:r w:rsidR="006244C8">
        <w:t>s</w:t>
      </w:r>
      <w:r>
        <w:t xml:space="preserve"> recrutée</w:t>
      </w:r>
      <w:r w:rsidR="006244C8">
        <w:t>s</w:t>
      </w:r>
      <w:r>
        <w:t xml:space="preserve"> ser</w:t>
      </w:r>
      <w:r w:rsidR="006244C8">
        <w:t>ont</w:t>
      </w:r>
      <w:r>
        <w:t xml:space="preserve"> rattachée</w:t>
      </w:r>
      <w:r w:rsidR="006244C8">
        <w:t>s</w:t>
      </w:r>
      <w:r>
        <w:t xml:space="preserve"> à l’un des laboratoires de PSL et enseigner</w:t>
      </w:r>
      <w:r w:rsidR="006244C8">
        <w:t>ont</w:t>
      </w:r>
      <w:r>
        <w:t xml:space="preserve"> la science des données dans les divers </w:t>
      </w:r>
      <w:r w:rsidR="0096137E">
        <w:t>p</w:t>
      </w:r>
      <w:r>
        <w:t xml:space="preserve">rogrammes </w:t>
      </w:r>
      <w:r w:rsidR="0096137E">
        <w:t>g</w:t>
      </w:r>
      <w:r>
        <w:t>radués de PSL</w:t>
      </w:r>
      <w:r w:rsidR="0085498E">
        <w:t>, toutes disciplines confondues</w:t>
      </w:r>
      <w:r>
        <w:t>.</w:t>
      </w:r>
    </w:p>
    <w:p w14:paraId="55C8AB0C" w14:textId="3D469CE1" w:rsidR="00B62181" w:rsidRDefault="00B62181"/>
    <w:p w14:paraId="58FD27EC" w14:textId="04EFB214" w:rsidR="006244C8" w:rsidRPr="006244C8" w:rsidRDefault="006244C8">
      <w:pPr>
        <w:rPr>
          <w:b/>
          <w:bCs/>
          <w:color w:val="0070C0"/>
        </w:rPr>
      </w:pPr>
      <w:r>
        <w:rPr>
          <w:b/>
          <w:bCs/>
          <w:color w:val="0070C0"/>
        </w:rPr>
        <w:t>Contexte</w:t>
      </w:r>
    </w:p>
    <w:p w14:paraId="030E9FAE" w14:textId="77777777" w:rsidR="006244C8" w:rsidRDefault="006244C8"/>
    <w:p w14:paraId="178FDDD1" w14:textId="6FB6FC8E" w:rsidR="00E62721" w:rsidRDefault="00E62721" w:rsidP="00E62721">
      <w:pPr>
        <w:jc w:val="both"/>
      </w:pPr>
      <w:r>
        <w:t xml:space="preserve">Constitué de </w:t>
      </w:r>
      <w:hyperlink r:id="rId5" w:history="1">
        <w:r w:rsidRPr="002A3F8E">
          <w:rPr>
            <w:rStyle w:val="Lienhypertexte"/>
          </w:rPr>
          <w:t>onze établissements composantes prestigieux</w:t>
        </w:r>
      </w:hyperlink>
      <w:r>
        <w:t xml:space="preserve">, l’Université PSL offre un environnement de formation exceptionnel couvrant un large spectre de disciplines en sciences expérimentales, sciences humaines et sociales, et sciences dures. Première jeune université au classement THE, et classée parmi les 50 premières Universités au monde dans les principaux classements internationaux (QS, ARWU, CWUR), l’Université PSL attire des étudiants du meilleur niveau international. </w:t>
      </w:r>
    </w:p>
    <w:p w14:paraId="7958B2D0" w14:textId="77777777" w:rsidR="00AC65C6" w:rsidRDefault="00AC65C6" w:rsidP="002406DB">
      <w:pPr>
        <w:jc w:val="both"/>
      </w:pPr>
    </w:p>
    <w:p w14:paraId="5D5DEA06" w14:textId="0513E662" w:rsidR="00AC65C6" w:rsidRDefault="00AC65C6" w:rsidP="002406DB">
      <w:pPr>
        <w:jc w:val="both"/>
      </w:pPr>
      <w:r>
        <w:t>L’Université Paris Sciences et Lettres conduit depuis plusieurs années une politique volontariste dans le domaine de l’intelligence artificielle</w:t>
      </w:r>
      <w:r w:rsidR="00B823AF">
        <w:t xml:space="preserve"> et des sciences des données</w:t>
      </w:r>
      <w:r>
        <w:t xml:space="preserve">. </w:t>
      </w:r>
      <w:r w:rsidR="0096137E">
        <w:t>Cette politique</w:t>
      </w:r>
      <w:r>
        <w:t xml:space="preserve"> se matérialise par l’institut </w:t>
      </w:r>
      <w:hyperlink r:id="rId6" w:history="1">
        <w:r w:rsidR="0096137E" w:rsidRPr="0096137E">
          <w:rPr>
            <w:rStyle w:val="Lienhypertexte"/>
          </w:rPr>
          <w:t xml:space="preserve">3IA </w:t>
        </w:r>
        <w:r w:rsidRPr="0096137E">
          <w:rPr>
            <w:rStyle w:val="Lienhypertexte"/>
          </w:rPr>
          <w:t>PRAIRIE</w:t>
        </w:r>
      </w:hyperlink>
      <w:r>
        <w:t xml:space="preserve"> </w:t>
      </w:r>
      <w:r w:rsidR="00E62721">
        <w:t xml:space="preserve">et PariSanté Campus dont elle est membre fondateur, </w:t>
      </w:r>
      <w:r w:rsidR="00B823AF">
        <w:t xml:space="preserve">le Centre </w:t>
      </w:r>
      <w:r w:rsidR="0096137E">
        <w:t>s</w:t>
      </w:r>
      <w:r w:rsidR="00B823AF">
        <w:t xml:space="preserve">ciences des </w:t>
      </w:r>
      <w:r w:rsidR="0096137E">
        <w:t>d</w:t>
      </w:r>
      <w:r w:rsidR="00B823AF">
        <w:t>onnées de l’ENS-PSL, l’initiative Dauphine Numérique</w:t>
      </w:r>
      <w:r>
        <w:t xml:space="preserve"> et le </w:t>
      </w:r>
      <w:hyperlink r:id="rId7" w:history="1">
        <w:r w:rsidR="0096137E" w:rsidRPr="0096137E">
          <w:rPr>
            <w:rStyle w:val="Lienhypertexte"/>
          </w:rPr>
          <w:t>p</w:t>
        </w:r>
        <w:r w:rsidRPr="0096137E">
          <w:rPr>
            <w:rStyle w:val="Lienhypertexte"/>
          </w:rPr>
          <w:t xml:space="preserve">rogramme </w:t>
        </w:r>
        <w:r w:rsidR="0096137E" w:rsidRPr="0096137E">
          <w:rPr>
            <w:rStyle w:val="Lienhypertexte"/>
          </w:rPr>
          <w:t>t</w:t>
        </w:r>
        <w:r w:rsidRPr="0096137E">
          <w:rPr>
            <w:rStyle w:val="Lienhypertexte"/>
          </w:rPr>
          <w:t>ransverse</w:t>
        </w:r>
      </w:hyperlink>
      <w:r>
        <w:t xml:space="preserve"> </w:t>
      </w:r>
      <w:r w:rsidRPr="0096137E">
        <w:rPr>
          <w:i/>
          <w:iCs/>
        </w:rPr>
        <w:t>Data</w:t>
      </w:r>
      <w:r>
        <w:t xml:space="preserve">. </w:t>
      </w:r>
      <w:r w:rsidR="00B823AF">
        <w:t xml:space="preserve">En particulier </w:t>
      </w:r>
      <w:r>
        <w:t>L’institut</w:t>
      </w:r>
      <w:r w:rsidR="00B823AF">
        <w:t xml:space="preserve"> 3IA</w:t>
      </w:r>
      <w:r>
        <w:t xml:space="preserve"> PRAIRIE </w:t>
      </w:r>
      <w:r w:rsidR="00B823AF">
        <w:t>se positionne comme</w:t>
      </w:r>
      <w:r>
        <w:t xml:space="preserve"> un leader mondial en recherche fondamentale et en enseignement supérieur en IA, appuyé par le </w:t>
      </w:r>
      <w:r w:rsidR="0096137E">
        <w:t>p</w:t>
      </w:r>
      <w:r>
        <w:t xml:space="preserve">rogramme </w:t>
      </w:r>
      <w:r w:rsidR="0096137E">
        <w:t>t</w:t>
      </w:r>
      <w:r>
        <w:t xml:space="preserve">ransverse </w:t>
      </w:r>
      <w:r w:rsidR="0096137E">
        <w:t>d</w:t>
      </w:r>
      <w:r>
        <w:t xml:space="preserve">ata qui œuvre à la structuration de l’offre de formation </w:t>
      </w:r>
      <w:r w:rsidR="008623A6">
        <w:t>en IA et</w:t>
      </w:r>
      <w:r w:rsidR="0096137E">
        <w:t xml:space="preserve"> à</w:t>
      </w:r>
      <w:r w:rsidR="008623A6">
        <w:t xml:space="preserve"> sa diffusion au sein de l’ensemble des disciplines présentes à PSL (SHS, physique, astrophysique, chimie, sciences du vivant, etc.). </w:t>
      </w:r>
    </w:p>
    <w:p w14:paraId="26C89316" w14:textId="77BF8389" w:rsidR="008623A6" w:rsidRDefault="008623A6" w:rsidP="002406DB">
      <w:pPr>
        <w:jc w:val="both"/>
      </w:pPr>
    </w:p>
    <w:p w14:paraId="09262917" w14:textId="618FF16D" w:rsidR="008623A6" w:rsidRDefault="0096137E" w:rsidP="002406DB">
      <w:pPr>
        <w:jc w:val="both"/>
      </w:pPr>
      <w:r>
        <w:t>Pour accentuer</w:t>
      </w:r>
      <w:r w:rsidR="008623A6">
        <w:t xml:space="preserve"> ces efforts, l’Université PSL </w:t>
      </w:r>
      <w:r>
        <w:t>s’est donné pour objectif</w:t>
      </w:r>
      <w:r w:rsidR="008623A6">
        <w:t xml:space="preserve"> de recruter </w:t>
      </w:r>
      <w:r w:rsidR="006F0A60">
        <w:t>7</w:t>
      </w:r>
      <w:r w:rsidR="005B724B">
        <w:t xml:space="preserve"> </w:t>
      </w:r>
      <w:r w:rsidR="00175588">
        <w:rPr>
          <w:i/>
          <w:iCs/>
        </w:rPr>
        <w:t>AI f</w:t>
      </w:r>
      <w:r w:rsidR="005B724B" w:rsidRPr="0096137E">
        <w:rPr>
          <w:i/>
          <w:iCs/>
        </w:rPr>
        <w:t>ellows</w:t>
      </w:r>
      <w:r w:rsidR="008623A6">
        <w:t xml:space="preserve">, dont </w:t>
      </w:r>
      <w:r w:rsidR="00A571E2">
        <w:t>2 seniors et 5 juniors à partir de</w:t>
      </w:r>
      <w:r w:rsidR="008623A6">
        <w:t xml:space="preserve"> la rentrée 2022-2023. </w:t>
      </w:r>
      <w:r w:rsidR="00A571E2">
        <w:t xml:space="preserve">Les </w:t>
      </w:r>
      <w:r w:rsidR="008623A6">
        <w:t xml:space="preserve">postes </w:t>
      </w:r>
      <w:r w:rsidR="00A571E2">
        <w:t xml:space="preserve">seniors </w:t>
      </w:r>
      <w:r w:rsidR="008623A6">
        <w:t xml:space="preserve">sont d’une durée de 5 ans et sont destinés à </w:t>
      </w:r>
      <w:r w:rsidR="00A571E2">
        <w:t>des enseignants-chercheurs</w:t>
      </w:r>
      <w:r w:rsidR="00B823AF">
        <w:t xml:space="preserve"> </w:t>
      </w:r>
      <w:r w:rsidR="00A571E2">
        <w:t xml:space="preserve">confirmés souhaitant poursuivre </w:t>
      </w:r>
      <w:r w:rsidR="00B823AF">
        <w:t xml:space="preserve">une carrière de recherche de haut niveau tout en s’investissant dans la mise en place d’offres de formation en IA, en particulier pour les domaines d’applications. </w:t>
      </w:r>
      <w:r w:rsidR="008623A6">
        <w:t xml:space="preserve"> </w:t>
      </w:r>
    </w:p>
    <w:p w14:paraId="1EB5466E" w14:textId="57C5E137" w:rsidR="00AC65C6" w:rsidRDefault="00AC65C6" w:rsidP="002406DB">
      <w:pPr>
        <w:jc w:val="both"/>
      </w:pPr>
      <w:r>
        <w:t xml:space="preserve"> </w:t>
      </w:r>
    </w:p>
    <w:p w14:paraId="46B9C337" w14:textId="5A0F0DDB" w:rsidR="00B62181" w:rsidRDefault="00B62181"/>
    <w:p w14:paraId="0E936440" w14:textId="07130124" w:rsidR="0039326E" w:rsidRPr="0039326E" w:rsidRDefault="0039326E">
      <w:pPr>
        <w:rPr>
          <w:b/>
          <w:bCs/>
          <w:color w:val="0070C0"/>
        </w:rPr>
      </w:pPr>
      <w:r w:rsidRPr="0039326E">
        <w:rPr>
          <w:b/>
          <w:bCs/>
          <w:color w:val="0070C0"/>
        </w:rPr>
        <w:t>Environnement d’enseignement</w:t>
      </w:r>
    </w:p>
    <w:p w14:paraId="7F1F6D02" w14:textId="70278F9E" w:rsidR="0039326E" w:rsidRDefault="0039326E"/>
    <w:p w14:paraId="39CFE00B" w14:textId="43FCA010" w:rsidR="00374C4A" w:rsidRDefault="00374C4A" w:rsidP="003B2F2D">
      <w:pPr>
        <w:jc w:val="both"/>
      </w:pPr>
      <w:r>
        <w:t xml:space="preserve">L’enseignement de l’Intelligence Artificielle et des sciences des données concerne l’ensemble des champs disciplinaires et établissements de PSL. Le programme </w:t>
      </w:r>
      <w:r w:rsidR="0096137E">
        <w:t>t</w:t>
      </w:r>
      <w:r>
        <w:t xml:space="preserve">ransverse </w:t>
      </w:r>
      <w:r w:rsidRPr="0096137E">
        <w:rPr>
          <w:i/>
          <w:iCs/>
        </w:rPr>
        <w:t>Data</w:t>
      </w:r>
      <w:r>
        <w:t xml:space="preserve"> coordonne cet effort et œuvre à diffuser ces disciplines aux niveaux Master et Doctorat en mettant en place des outils innovants : remise à niveau, semaines intensives, hackathons. Un programme Cofund de financement de thèses interdisciplinaires « </w:t>
      </w:r>
      <w:r w:rsidRPr="0096137E">
        <w:rPr>
          <w:i/>
          <w:iCs/>
        </w:rPr>
        <w:t>AI for the sciences</w:t>
      </w:r>
      <w:r>
        <w:t> » vient compléter cet effort en finançant 25 thèses pour des étudiants internationaux.</w:t>
      </w:r>
    </w:p>
    <w:p w14:paraId="44A09508" w14:textId="5F823D8E" w:rsidR="00374C4A" w:rsidRDefault="00374C4A" w:rsidP="003B2F2D">
      <w:pPr>
        <w:jc w:val="both"/>
      </w:pPr>
    </w:p>
    <w:p w14:paraId="22804EC6" w14:textId="6C43CE77" w:rsidR="00374C4A" w:rsidRDefault="00374C4A" w:rsidP="003B2F2D">
      <w:pPr>
        <w:jc w:val="both"/>
      </w:pPr>
      <w:r>
        <w:t xml:space="preserve">L’ambition de ce nouveau dispositif est d’accroitre le nombre de cours en IA et sciences des données dans les formations de PSL, en particulier les </w:t>
      </w:r>
      <w:hyperlink r:id="rId8" w:history="1">
        <w:r w:rsidRPr="0096137E">
          <w:rPr>
            <w:rStyle w:val="Lienhypertexte"/>
          </w:rPr>
          <w:t>programmes gradués</w:t>
        </w:r>
      </w:hyperlink>
      <w:r w:rsidR="00C73B20">
        <w:t xml:space="preserve"> (programmes </w:t>
      </w:r>
      <w:r w:rsidR="0096137E">
        <w:t xml:space="preserve">de </w:t>
      </w:r>
      <w:r w:rsidR="0096137E">
        <w:lastRenderedPageBreak/>
        <w:t xml:space="preserve">PSL </w:t>
      </w:r>
      <w:r w:rsidR="00C73B20">
        <w:t>couvrant le niveau master et doctorat)</w:t>
      </w:r>
      <w:r>
        <w:t xml:space="preserve">. </w:t>
      </w:r>
      <w:r w:rsidR="00C73B20">
        <w:t>Une mineure IA ouvr</w:t>
      </w:r>
      <w:r w:rsidR="0096137E">
        <w:t>ira</w:t>
      </w:r>
      <w:r w:rsidR="00C73B20">
        <w:t xml:space="preserve"> dès la rentrée 2022 pour permettre aux étudiants venant de l’ensemble des programmes gradués </w:t>
      </w:r>
      <w:r w:rsidR="005B724B">
        <w:t xml:space="preserve">de PSL </w:t>
      </w:r>
      <w:r w:rsidR="00C73B20">
        <w:t>de valider un ensemble d’ECTS dans le domaine.</w:t>
      </w:r>
    </w:p>
    <w:p w14:paraId="532DBBC7" w14:textId="1C89B536" w:rsidR="00C73B20" w:rsidRDefault="00C73B20" w:rsidP="003B2F2D">
      <w:pPr>
        <w:jc w:val="both"/>
      </w:pPr>
    </w:p>
    <w:p w14:paraId="3B0CBF40" w14:textId="3E06FE0B" w:rsidR="0085498E" w:rsidRDefault="00C73B20" w:rsidP="003B2F2D">
      <w:pPr>
        <w:jc w:val="both"/>
      </w:pPr>
      <w:r>
        <w:t>C’est dans cette perspective que l’investissement des</w:t>
      </w:r>
      <w:r w:rsidR="005B724B">
        <w:t xml:space="preserve"> </w:t>
      </w:r>
      <w:r w:rsidR="00175588">
        <w:rPr>
          <w:i/>
          <w:iCs/>
        </w:rPr>
        <w:t>AI s</w:t>
      </w:r>
      <w:r w:rsidR="00A571E2">
        <w:rPr>
          <w:i/>
          <w:iCs/>
        </w:rPr>
        <w:t xml:space="preserve">eniors </w:t>
      </w:r>
      <w:r w:rsidR="005B724B" w:rsidRPr="0096137E">
        <w:rPr>
          <w:i/>
          <w:iCs/>
        </w:rPr>
        <w:t>fellows</w:t>
      </w:r>
      <w:r>
        <w:t xml:space="preserve"> est attendu. </w:t>
      </w:r>
      <w:r w:rsidR="0039326E">
        <w:t xml:space="preserve">Les personnes recrutées </w:t>
      </w:r>
      <w:r w:rsidR="00A571E2">
        <w:t>coordonneront</w:t>
      </w:r>
      <w:r w:rsidR="00354E9B">
        <w:t xml:space="preserve"> la mise en place des nouveaux enseignements qui seront créés au sein des </w:t>
      </w:r>
      <w:r w:rsidR="0039326E">
        <w:t xml:space="preserve">différents </w:t>
      </w:r>
      <w:r w:rsidR="0096137E">
        <w:t>p</w:t>
      </w:r>
      <w:r w:rsidR="0039326E">
        <w:t xml:space="preserve">rogrammes </w:t>
      </w:r>
      <w:r w:rsidR="0096137E">
        <w:t>g</w:t>
      </w:r>
      <w:r w:rsidR="0039326E">
        <w:t>radués de PSL portés par les établissements de PSL</w:t>
      </w:r>
      <w:r w:rsidR="002406DB">
        <w:t>,</w:t>
      </w:r>
      <w:r w:rsidR="0039326E">
        <w:t xml:space="preserve"> ainsi que dans le </w:t>
      </w:r>
      <w:r w:rsidR="0096137E">
        <w:t>p</w:t>
      </w:r>
      <w:r w:rsidR="0039326E">
        <w:t xml:space="preserve">rogramme </w:t>
      </w:r>
      <w:r w:rsidR="0096137E">
        <w:t>t</w:t>
      </w:r>
      <w:r w:rsidR="0039326E">
        <w:t xml:space="preserve">ransverse </w:t>
      </w:r>
      <w:r w:rsidR="0039326E" w:rsidRPr="0096137E">
        <w:rPr>
          <w:i/>
          <w:iCs/>
        </w:rPr>
        <w:t>D</w:t>
      </w:r>
      <w:r w:rsidR="0096137E" w:rsidRPr="0096137E">
        <w:rPr>
          <w:i/>
          <w:iCs/>
        </w:rPr>
        <w:t>ata</w:t>
      </w:r>
      <w:r w:rsidR="0039326E">
        <w:t xml:space="preserve">. </w:t>
      </w:r>
      <w:r w:rsidR="0085498E">
        <w:t xml:space="preserve">Elles seront amenées à </w:t>
      </w:r>
      <w:r w:rsidR="00354E9B">
        <w:t>travailler</w:t>
      </w:r>
      <w:r w:rsidR="0085498E">
        <w:t xml:space="preserve"> en lien étroit avec les responsables des disciplines d’application et </w:t>
      </w:r>
      <w:r w:rsidR="006832EA">
        <w:t>l</w:t>
      </w:r>
      <w:r w:rsidR="0085498E">
        <w:t xml:space="preserve">es responsables du </w:t>
      </w:r>
      <w:r w:rsidR="0096137E">
        <w:t>p</w:t>
      </w:r>
      <w:r w:rsidR="0085498E">
        <w:t xml:space="preserve">rogramme </w:t>
      </w:r>
      <w:r w:rsidR="0096137E">
        <w:t>t</w:t>
      </w:r>
      <w:r w:rsidR="0085498E">
        <w:t xml:space="preserve">ransverse </w:t>
      </w:r>
      <w:r w:rsidR="0096137E" w:rsidRPr="0096137E">
        <w:rPr>
          <w:i/>
          <w:iCs/>
        </w:rPr>
        <w:t>Data</w:t>
      </w:r>
      <w:r w:rsidR="00354E9B">
        <w:t xml:space="preserve"> afin de répondre au plus près aux besoins spécifiques</w:t>
      </w:r>
      <w:r w:rsidR="003B2F2D">
        <w:t xml:space="preserve"> de ces disciplines</w:t>
      </w:r>
      <w:r w:rsidR="0085498E">
        <w:t>.</w:t>
      </w:r>
    </w:p>
    <w:p w14:paraId="0E6403A2" w14:textId="77777777" w:rsidR="0085498E" w:rsidRDefault="0085498E" w:rsidP="003B2F2D">
      <w:pPr>
        <w:jc w:val="both"/>
      </w:pPr>
    </w:p>
    <w:p w14:paraId="6B4B5587" w14:textId="5106927D" w:rsidR="003B2F2D" w:rsidRDefault="0039326E" w:rsidP="003B2F2D">
      <w:pPr>
        <w:jc w:val="both"/>
      </w:pPr>
      <w:r>
        <w:t>Elles devront être capables de s’adapter à un public large, de non spécialistes en mathématiques ou informatique</w:t>
      </w:r>
      <w:r w:rsidR="003B2F2D">
        <w:t xml:space="preserve">. </w:t>
      </w:r>
    </w:p>
    <w:p w14:paraId="29FA03D8" w14:textId="77777777" w:rsidR="003B2F2D" w:rsidRDefault="003B2F2D" w:rsidP="002406DB">
      <w:pPr>
        <w:jc w:val="both"/>
      </w:pPr>
    </w:p>
    <w:p w14:paraId="14C28E6D" w14:textId="4258A66C" w:rsidR="0039326E" w:rsidRDefault="003B2F2D" w:rsidP="002406DB">
      <w:pPr>
        <w:jc w:val="both"/>
      </w:pPr>
      <w:r>
        <w:t>Les personnes recrutées</w:t>
      </w:r>
      <w:r w:rsidR="002406DB">
        <w:t xml:space="preserve"> </w:t>
      </w:r>
      <w:r w:rsidR="0096137E">
        <w:t>devront</w:t>
      </w:r>
      <w:r w:rsidR="002406DB">
        <w:t xml:space="preserve"> être capables d’enseigner en anglais. </w:t>
      </w:r>
    </w:p>
    <w:p w14:paraId="336522F5" w14:textId="77777777" w:rsidR="002406DB" w:rsidRDefault="002406DB" w:rsidP="002406DB">
      <w:pPr>
        <w:jc w:val="both"/>
      </w:pPr>
    </w:p>
    <w:p w14:paraId="2749D967" w14:textId="7E5F5641" w:rsidR="0039326E" w:rsidRDefault="002406DB" w:rsidP="002406DB">
      <w:pPr>
        <w:jc w:val="both"/>
      </w:pPr>
      <w:r>
        <w:t>Le service attendu est de </w:t>
      </w:r>
      <w:r w:rsidR="0092169F">
        <w:t>100</w:t>
      </w:r>
      <w:r>
        <w:t xml:space="preserve"> </w:t>
      </w:r>
      <w:r w:rsidR="005B724B">
        <w:t>heures de cours magistraux par an (NB :</w:t>
      </w:r>
      <w:r w:rsidR="0096137E" w:rsidRPr="0096137E">
        <w:t xml:space="preserve"> </w:t>
      </w:r>
      <w:r w:rsidR="0096137E">
        <w:t>tous les cours en Master et Doctorat sont comptés comme cours magistraux. Les 100h</w:t>
      </w:r>
      <w:r w:rsidR="0092169F">
        <w:t xml:space="preserve"> correspond</w:t>
      </w:r>
      <w:r w:rsidR="0096137E">
        <w:t>ent</w:t>
      </w:r>
      <w:r w:rsidR="0092169F">
        <w:t xml:space="preserve"> au</w:t>
      </w:r>
      <w:r w:rsidR="0096137E">
        <w:t xml:space="preserve"> temps</w:t>
      </w:r>
      <w:r w:rsidR="0092169F">
        <w:t xml:space="preserve"> présentiel devant les étudiants</w:t>
      </w:r>
      <w:r w:rsidR="005B724B">
        <w:t>)</w:t>
      </w:r>
      <w:r w:rsidR="0092169F">
        <w:t>.</w:t>
      </w:r>
      <w:r w:rsidR="00F24641">
        <w:t xml:space="preserve"> </w:t>
      </w:r>
      <w:r w:rsidR="005B724B" w:rsidRPr="005B724B">
        <w:t xml:space="preserve">Une décharge sera appliquée </w:t>
      </w:r>
      <w:r w:rsidR="00F24641" w:rsidRPr="005B724B">
        <w:t>pour la préparation des cours.</w:t>
      </w:r>
    </w:p>
    <w:p w14:paraId="69A03426" w14:textId="77777777" w:rsidR="0039326E" w:rsidRDefault="0039326E"/>
    <w:p w14:paraId="3EE887D5" w14:textId="19DD9669" w:rsidR="0039326E" w:rsidRPr="0039326E" w:rsidRDefault="0039326E">
      <w:pPr>
        <w:rPr>
          <w:b/>
          <w:bCs/>
          <w:color w:val="0070C0"/>
        </w:rPr>
      </w:pPr>
      <w:r w:rsidRPr="0039326E">
        <w:rPr>
          <w:b/>
          <w:bCs/>
          <w:color w:val="0070C0"/>
        </w:rPr>
        <w:t>Environnement de recherche</w:t>
      </w:r>
    </w:p>
    <w:p w14:paraId="223ADB2E" w14:textId="162263EF" w:rsidR="0039326E" w:rsidRDefault="0039326E"/>
    <w:p w14:paraId="7112F226" w14:textId="33DFCC4C" w:rsidR="007C2FF1" w:rsidRDefault="003B2F2D" w:rsidP="006832EA">
      <w:pPr>
        <w:jc w:val="both"/>
      </w:pPr>
      <w:r>
        <w:t>PSL offre un environnement exceptionnel pour la recherche en sciences des données et intelligence artificielle. Membre fondateur de l’Institut Interdisciplinaire en Intelligence Artificie</w:t>
      </w:r>
      <w:r w:rsidR="0096137E">
        <w:t>l</w:t>
      </w:r>
      <w:r>
        <w:t>l</w:t>
      </w:r>
      <w:r w:rsidR="0096137E">
        <w:t>e</w:t>
      </w:r>
      <w:r>
        <w:t xml:space="preserve"> PR[AI]RIE</w:t>
      </w:r>
      <w:r w:rsidR="007C2FF1">
        <w:t xml:space="preserve"> et de PariSanté Campus</w:t>
      </w:r>
      <w:r>
        <w:t>, PSL abrite des laboratoires à la pointe de la recherche</w:t>
      </w:r>
      <w:r w:rsidR="00A91D0D">
        <w:t xml:space="preserve">. </w:t>
      </w:r>
      <w:r w:rsidR="007C2FF1">
        <w:t xml:space="preserve"> </w:t>
      </w:r>
    </w:p>
    <w:p w14:paraId="05727CA8" w14:textId="77777777" w:rsidR="007C2FF1" w:rsidRDefault="007C2FF1" w:rsidP="006832EA">
      <w:pPr>
        <w:jc w:val="both"/>
      </w:pPr>
    </w:p>
    <w:p w14:paraId="52D3EEB6" w14:textId="7EE07EEE" w:rsidR="0039326E" w:rsidRDefault="007C2FF1" w:rsidP="006832EA">
      <w:pPr>
        <w:jc w:val="both"/>
      </w:pPr>
      <w:r>
        <w:t xml:space="preserve">Rejoindre l’Université PSL, c’est participer à une dynamique de recherche du plus haut niveau international, que ce soit dans les domaines cœur de l’IA (en mathématique ou informatique) ou dans les domaines d’application (physique, astrophysique, chimie, sciences du vivant, sciences cognitives, SHS, etc.).  </w:t>
      </w:r>
    </w:p>
    <w:p w14:paraId="40608B7C" w14:textId="77777777" w:rsidR="0039326E" w:rsidRDefault="0039326E" w:rsidP="006832EA">
      <w:pPr>
        <w:jc w:val="both"/>
      </w:pPr>
    </w:p>
    <w:p w14:paraId="5BA35C39" w14:textId="3660FEC1" w:rsidR="0039326E" w:rsidRDefault="0039326E" w:rsidP="006832EA">
      <w:pPr>
        <w:jc w:val="both"/>
      </w:pPr>
      <w:r>
        <w:t xml:space="preserve">Les personnes recrutées intégreront l’un des laboratoires de PSL, correspondant à leur profil. </w:t>
      </w:r>
    </w:p>
    <w:p w14:paraId="1D7254EF" w14:textId="17C8615E" w:rsidR="002406DB" w:rsidRDefault="002406DB" w:rsidP="002406DB"/>
    <w:p w14:paraId="13B38AC6" w14:textId="307A3D05" w:rsidR="00603B6D" w:rsidRPr="0039326E" w:rsidRDefault="00603B6D" w:rsidP="00603B6D">
      <w:pPr>
        <w:rPr>
          <w:b/>
          <w:bCs/>
          <w:color w:val="0070C0"/>
        </w:rPr>
      </w:pPr>
      <w:r>
        <w:rPr>
          <w:b/>
          <w:bCs/>
          <w:color w:val="0070C0"/>
        </w:rPr>
        <w:t>Profil attendu</w:t>
      </w:r>
    </w:p>
    <w:p w14:paraId="69DF9B1B" w14:textId="77777777" w:rsidR="00603B6D" w:rsidRDefault="00603B6D" w:rsidP="00603B6D"/>
    <w:p w14:paraId="7D4C17B4" w14:textId="510B2353" w:rsidR="00603B6D" w:rsidRDefault="00603B6D" w:rsidP="006832EA">
      <w:pPr>
        <w:jc w:val="both"/>
      </w:pPr>
      <w:r>
        <w:t>Les personnes recrutées peuvent être issues de toute</w:t>
      </w:r>
      <w:r w:rsidR="0096137E">
        <w:t>s les</w:t>
      </w:r>
      <w:r>
        <w:t xml:space="preserve"> discipline</w:t>
      </w:r>
      <w:r w:rsidR="0096137E">
        <w:t>s</w:t>
      </w:r>
      <w:r>
        <w:t xml:space="preserve"> académique</w:t>
      </w:r>
      <w:r w:rsidR="0096137E">
        <w:t>s</w:t>
      </w:r>
      <w:r w:rsidR="006244C8">
        <w:t xml:space="preserve"> mais </w:t>
      </w:r>
      <w:r w:rsidR="0096137E">
        <w:t xml:space="preserve">elles </w:t>
      </w:r>
      <w:r w:rsidR="006244C8">
        <w:t>devront démontrer leur capacité à enseigner la science des données au niveau master et doctorat à un public large</w:t>
      </w:r>
      <w:r w:rsidR="0016658D">
        <w:t xml:space="preserve"> et disposer d’un dossier de recherche de très haut niveau dans le domaine de l’IA ou de ses applications</w:t>
      </w:r>
      <w:r w:rsidR="006244C8">
        <w:t xml:space="preserve">. Il est attendu qu’elles s’investissent dans la création de nouveaux cours au sein des différents </w:t>
      </w:r>
      <w:r w:rsidR="0096137E">
        <w:t>p</w:t>
      </w:r>
      <w:r w:rsidR="006244C8">
        <w:t xml:space="preserve">rogrammes </w:t>
      </w:r>
      <w:r w:rsidR="0096137E">
        <w:t>g</w:t>
      </w:r>
      <w:r w:rsidR="006244C8">
        <w:t xml:space="preserve">radués de PSL.  </w:t>
      </w:r>
    </w:p>
    <w:p w14:paraId="1F802FB9" w14:textId="77777777" w:rsidR="00603B6D" w:rsidRDefault="00603B6D" w:rsidP="006832EA">
      <w:pPr>
        <w:jc w:val="both"/>
      </w:pPr>
    </w:p>
    <w:p w14:paraId="46310454" w14:textId="1827B257" w:rsidR="002406DB" w:rsidRPr="0039326E" w:rsidRDefault="002406DB" w:rsidP="006832EA">
      <w:pPr>
        <w:jc w:val="both"/>
        <w:rPr>
          <w:b/>
          <w:bCs/>
          <w:color w:val="0070C0"/>
        </w:rPr>
      </w:pPr>
      <w:r>
        <w:rPr>
          <w:b/>
          <w:bCs/>
          <w:color w:val="0070C0"/>
        </w:rPr>
        <w:t xml:space="preserve">Rémunération </w:t>
      </w:r>
    </w:p>
    <w:p w14:paraId="6A0EEFB6" w14:textId="77777777" w:rsidR="0039326E" w:rsidRDefault="0039326E" w:rsidP="006832EA">
      <w:pPr>
        <w:jc w:val="both"/>
      </w:pPr>
    </w:p>
    <w:p w14:paraId="3E54068B" w14:textId="5CF9B839" w:rsidR="0039326E" w:rsidRDefault="002406DB" w:rsidP="006832EA">
      <w:pPr>
        <w:jc w:val="both"/>
      </w:pPr>
      <w:r>
        <w:t xml:space="preserve">La rémunération proposée correspond </w:t>
      </w:r>
      <w:r w:rsidR="0016658D">
        <w:t xml:space="preserve">à </w:t>
      </w:r>
      <w:r>
        <w:t>3</w:t>
      </w:r>
      <w:r w:rsidR="006A22D7">
        <w:t xml:space="preserve"> 889 </w:t>
      </w:r>
      <w:r>
        <w:t>€ brut</w:t>
      </w:r>
      <w:r w:rsidR="0016658D">
        <w:t>/mois</w:t>
      </w:r>
      <w:r>
        <w:t>.</w:t>
      </w:r>
    </w:p>
    <w:p w14:paraId="34BCE8D2" w14:textId="4E3C9A5B" w:rsidR="0085498E" w:rsidRDefault="0085498E" w:rsidP="006832EA">
      <w:pPr>
        <w:jc w:val="both"/>
      </w:pPr>
    </w:p>
    <w:p w14:paraId="402FB2F2" w14:textId="77777777" w:rsidR="0085498E" w:rsidRDefault="0085498E" w:rsidP="006832EA">
      <w:pPr>
        <w:jc w:val="both"/>
        <w:rPr>
          <w:b/>
          <w:bCs/>
          <w:color w:val="0070C0"/>
        </w:rPr>
      </w:pPr>
      <w:r>
        <w:rPr>
          <w:b/>
          <w:bCs/>
          <w:color w:val="0070C0"/>
        </w:rPr>
        <w:t>Modalités de candidature</w:t>
      </w:r>
    </w:p>
    <w:p w14:paraId="2DB6851C" w14:textId="384A454A" w:rsidR="0085498E" w:rsidRDefault="0085498E" w:rsidP="006832EA">
      <w:pPr>
        <w:jc w:val="both"/>
        <w:rPr>
          <w:b/>
          <w:bCs/>
          <w:color w:val="0070C0"/>
        </w:rPr>
      </w:pPr>
    </w:p>
    <w:p w14:paraId="1450EE3E" w14:textId="265991D1" w:rsidR="00A91D0D" w:rsidRDefault="00A91D0D" w:rsidP="006832EA">
      <w:pPr>
        <w:jc w:val="both"/>
      </w:pPr>
      <w:r>
        <w:t xml:space="preserve">Le dossier de candidature doit comprendre : </w:t>
      </w:r>
    </w:p>
    <w:p w14:paraId="553BC86E" w14:textId="78395CC9" w:rsidR="00A91D0D" w:rsidRDefault="00A91D0D" w:rsidP="006832EA">
      <w:pPr>
        <w:pStyle w:val="Paragraphedeliste"/>
        <w:numPr>
          <w:ilvl w:val="0"/>
          <w:numId w:val="1"/>
        </w:numPr>
        <w:jc w:val="both"/>
      </w:pPr>
      <w:r w:rsidRPr="00A91D0D">
        <w:t xml:space="preserve">Un </w:t>
      </w:r>
      <w:r>
        <w:t>CV détaillé</w:t>
      </w:r>
      <w:r w:rsidR="00F076ED">
        <w:t>,</w:t>
      </w:r>
    </w:p>
    <w:p w14:paraId="287BC856" w14:textId="4BA99111" w:rsidR="00A91D0D" w:rsidRDefault="00A91D0D" w:rsidP="006832EA">
      <w:pPr>
        <w:pStyle w:val="Paragraphedeliste"/>
        <w:numPr>
          <w:ilvl w:val="0"/>
          <w:numId w:val="1"/>
        </w:numPr>
        <w:jc w:val="both"/>
      </w:pPr>
      <w:r>
        <w:t>Le formulaire de candidature (Annexe 1)</w:t>
      </w:r>
      <w:r w:rsidR="00F076ED">
        <w:t>,</w:t>
      </w:r>
    </w:p>
    <w:p w14:paraId="78EFC69F" w14:textId="06E972DD" w:rsidR="00A91D0D" w:rsidRPr="00A91D0D" w:rsidRDefault="00F076ED" w:rsidP="006832EA">
      <w:pPr>
        <w:pStyle w:val="Paragraphedeliste"/>
        <w:numPr>
          <w:ilvl w:val="0"/>
          <w:numId w:val="1"/>
        </w:numPr>
        <w:jc w:val="both"/>
      </w:pPr>
      <w:r>
        <w:t>Une lettre de motivation traitant à la fois de vos projets d’enseignement et de recherche (2 pages maximum),</w:t>
      </w:r>
    </w:p>
    <w:p w14:paraId="71CE129F" w14:textId="28DB1820" w:rsidR="0085498E" w:rsidRPr="00A91D0D" w:rsidRDefault="00F076ED" w:rsidP="006832EA">
      <w:pPr>
        <w:pStyle w:val="Paragraphedeliste"/>
        <w:numPr>
          <w:ilvl w:val="0"/>
          <w:numId w:val="1"/>
        </w:numPr>
        <w:jc w:val="both"/>
        <w:rPr>
          <w:b/>
          <w:bCs/>
          <w:color w:val="0070C0"/>
        </w:rPr>
      </w:pPr>
      <w:r>
        <w:t>Votre diplôme de thèse,</w:t>
      </w:r>
    </w:p>
    <w:p w14:paraId="15A00407" w14:textId="421A1192" w:rsidR="00A91D0D" w:rsidRPr="00A91D0D" w:rsidRDefault="00A91D0D" w:rsidP="006832EA">
      <w:pPr>
        <w:pStyle w:val="Paragraphedeliste"/>
        <w:numPr>
          <w:ilvl w:val="0"/>
          <w:numId w:val="1"/>
        </w:numPr>
        <w:jc w:val="both"/>
        <w:rPr>
          <w:b/>
          <w:bCs/>
          <w:color w:val="0070C0"/>
        </w:rPr>
      </w:pPr>
      <w:r>
        <w:t>Des lettres de recommandations peuvent être jointe</w:t>
      </w:r>
      <w:r w:rsidR="006832EA">
        <w:t>s</w:t>
      </w:r>
      <w:r>
        <w:t xml:space="preserve"> au dossier. </w:t>
      </w:r>
    </w:p>
    <w:p w14:paraId="59DCD980" w14:textId="4E8790B7" w:rsidR="00A91D0D" w:rsidRDefault="00A91D0D" w:rsidP="006832EA">
      <w:pPr>
        <w:jc w:val="both"/>
        <w:rPr>
          <w:b/>
          <w:bCs/>
          <w:color w:val="0070C0"/>
        </w:rPr>
      </w:pPr>
    </w:p>
    <w:p w14:paraId="4F407CDB" w14:textId="77777777" w:rsidR="00F076ED" w:rsidRPr="007C7642" w:rsidRDefault="00F076ED" w:rsidP="00F076ED">
      <w:pPr>
        <w:jc w:val="both"/>
        <w:rPr>
          <w:b/>
          <w:bCs/>
          <w:color w:val="0070C0"/>
        </w:rPr>
      </w:pPr>
      <w:r w:rsidRPr="007C7642">
        <w:rPr>
          <w:b/>
          <w:bCs/>
          <w:color w:val="0070C0"/>
        </w:rPr>
        <w:t>Processus de sélection</w:t>
      </w:r>
    </w:p>
    <w:p w14:paraId="7802B7D8" w14:textId="77777777" w:rsidR="00F076ED" w:rsidRPr="007C7642" w:rsidRDefault="00F076ED" w:rsidP="00F076ED">
      <w:pPr>
        <w:jc w:val="both"/>
        <w:rPr>
          <w:b/>
          <w:bCs/>
          <w:color w:val="0070C0"/>
        </w:rPr>
      </w:pPr>
    </w:p>
    <w:p w14:paraId="1B53D4F4" w14:textId="6621C4A6" w:rsidR="00F076ED" w:rsidRPr="007C7642" w:rsidRDefault="00F076ED" w:rsidP="00F076ED">
      <w:pPr>
        <w:pStyle w:val="Paragraphedeliste"/>
        <w:numPr>
          <w:ilvl w:val="0"/>
          <w:numId w:val="1"/>
        </w:numPr>
        <w:jc w:val="both"/>
      </w:pPr>
      <w:r w:rsidRPr="007C7642">
        <w:t xml:space="preserve">Les dossiers sont à envoyer à </w:t>
      </w:r>
      <w:hyperlink r:id="rId9" w:history="1">
        <w:r w:rsidR="0098068B">
          <w:rPr>
            <w:rStyle w:val="Lienhypertexte"/>
            <w:lang w:val="en-US"/>
          </w:rPr>
          <w:t>Fellow@psl.eu</w:t>
        </w:r>
      </w:hyperlink>
      <w:r w:rsidR="0098068B">
        <w:rPr>
          <w:lang w:val="en-US"/>
        </w:rPr>
        <w:t xml:space="preserve"> </w:t>
      </w:r>
      <w:r w:rsidRPr="007C7642">
        <w:t xml:space="preserve">avant le 24 juin 2022. </w:t>
      </w:r>
    </w:p>
    <w:p w14:paraId="7A1D554D" w14:textId="77777777" w:rsidR="00F076ED" w:rsidRPr="007C7642" w:rsidRDefault="00F076ED" w:rsidP="00F076ED">
      <w:pPr>
        <w:pStyle w:val="Paragraphedeliste"/>
        <w:numPr>
          <w:ilvl w:val="0"/>
          <w:numId w:val="1"/>
        </w:numPr>
        <w:jc w:val="both"/>
      </w:pPr>
      <w:r w:rsidRPr="007C7642">
        <w:t xml:space="preserve">Les candidats retenus pour une audition seront convoqués pour un entretien en visioconférence en juillet. </w:t>
      </w:r>
    </w:p>
    <w:p w14:paraId="525E61CF" w14:textId="77777777" w:rsidR="00F076ED" w:rsidRPr="007C7642" w:rsidRDefault="00F076ED" w:rsidP="00F076ED">
      <w:pPr>
        <w:pStyle w:val="Paragraphedeliste"/>
        <w:numPr>
          <w:ilvl w:val="0"/>
          <w:numId w:val="1"/>
        </w:numPr>
        <w:jc w:val="both"/>
      </w:pPr>
      <w:r w:rsidRPr="007C7642">
        <w:t>Les lauréats seront invités à prendre leurs fonctions au cours du premier semestre de l’année académique 2022/2023, idéalement dès septembre.</w:t>
      </w:r>
    </w:p>
    <w:p w14:paraId="2EFF46B4" w14:textId="77777777" w:rsidR="00A91D0D" w:rsidRPr="00F076ED" w:rsidRDefault="00A91D0D" w:rsidP="00F076ED">
      <w:pPr>
        <w:jc w:val="both"/>
        <w:rPr>
          <w:b/>
          <w:bCs/>
          <w:color w:val="0070C0"/>
        </w:rPr>
      </w:pPr>
    </w:p>
    <w:p w14:paraId="05FA63AA" w14:textId="4E325926" w:rsidR="0085498E" w:rsidRDefault="0085498E" w:rsidP="006832EA">
      <w:pPr>
        <w:jc w:val="both"/>
        <w:rPr>
          <w:b/>
          <w:bCs/>
          <w:color w:val="0070C0"/>
        </w:rPr>
      </w:pPr>
      <w:r>
        <w:rPr>
          <w:b/>
          <w:bCs/>
          <w:color w:val="0070C0"/>
        </w:rPr>
        <w:t>Contact</w:t>
      </w:r>
    </w:p>
    <w:p w14:paraId="67078270" w14:textId="1A498AE5" w:rsidR="00A91D0D" w:rsidRDefault="00A91D0D" w:rsidP="006832EA">
      <w:pPr>
        <w:jc w:val="both"/>
        <w:rPr>
          <w:b/>
          <w:bCs/>
          <w:color w:val="0070C0"/>
        </w:rPr>
      </w:pPr>
    </w:p>
    <w:p w14:paraId="4DE61E21" w14:textId="5E0A044B" w:rsidR="00A91D0D" w:rsidRDefault="0096137E" w:rsidP="006832EA">
      <w:pPr>
        <w:jc w:val="both"/>
      </w:pPr>
      <w:r>
        <w:t xml:space="preserve">Bruno Bouchard : </w:t>
      </w:r>
      <w:hyperlink r:id="rId10" w:history="1">
        <w:r w:rsidRPr="00F1258F">
          <w:rPr>
            <w:rStyle w:val="Lienhypertexte"/>
          </w:rPr>
          <w:t>bouchard@ceremade.dauphine.fr</w:t>
        </w:r>
      </w:hyperlink>
    </w:p>
    <w:p w14:paraId="05D7A192" w14:textId="77777777" w:rsidR="0096137E" w:rsidRDefault="0096137E" w:rsidP="006832EA">
      <w:pPr>
        <w:jc w:val="both"/>
      </w:pPr>
    </w:p>
    <w:p w14:paraId="066DDB61" w14:textId="77777777" w:rsidR="00F076ED" w:rsidRPr="00B62181" w:rsidRDefault="00BB046A" w:rsidP="00F076ED">
      <w:pPr>
        <w:jc w:val="center"/>
        <w:rPr>
          <w:color w:val="0070C0"/>
          <w:sz w:val="32"/>
          <w:szCs w:val="32"/>
        </w:rPr>
      </w:pPr>
      <w:r>
        <w:br w:type="column"/>
      </w:r>
      <w:r w:rsidR="00F076ED">
        <w:rPr>
          <w:color w:val="0070C0"/>
          <w:sz w:val="32"/>
          <w:szCs w:val="32"/>
        </w:rPr>
        <w:lastRenderedPageBreak/>
        <w:t>Annexe 1 : Formulaire de candidature</w:t>
      </w:r>
    </w:p>
    <w:p w14:paraId="3F85CB57" w14:textId="77777777" w:rsidR="00F076ED" w:rsidRDefault="00F076ED" w:rsidP="00F076ED"/>
    <w:p w14:paraId="0AD69DCD" w14:textId="77777777" w:rsidR="00F076ED" w:rsidRDefault="00F076ED" w:rsidP="00F076ED"/>
    <w:p w14:paraId="6670891A" w14:textId="77777777" w:rsidR="00F076ED" w:rsidRDefault="00F076ED" w:rsidP="00F076ED"/>
    <w:p w14:paraId="06489D2A" w14:textId="77777777" w:rsidR="00F076ED" w:rsidRDefault="00F076ED" w:rsidP="00F076ED">
      <w:pPr>
        <w:pStyle w:val="Paragraphedeliste"/>
        <w:numPr>
          <w:ilvl w:val="0"/>
          <w:numId w:val="3"/>
        </w:numPr>
        <w:rPr>
          <w:color w:val="000000" w:themeColor="text1"/>
        </w:rPr>
      </w:pPr>
      <w:r w:rsidRPr="001D0DD0">
        <w:rPr>
          <w:color w:val="000000" w:themeColor="text1"/>
        </w:rPr>
        <w:t xml:space="preserve">Nom : </w:t>
      </w:r>
      <w:r w:rsidRPr="001D0DD0">
        <w:rPr>
          <w:color w:val="000000" w:themeColor="text1"/>
        </w:rPr>
        <w:fldChar w:fldCharType="begin">
          <w:ffData>
            <w:name w:val="Texte2"/>
            <w:enabled/>
            <w:calcOnExit w:val="0"/>
            <w:textInput/>
          </w:ffData>
        </w:fldChar>
      </w:r>
      <w:bookmarkStart w:id="0" w:name="Texte2"/>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0"/>
      <w:r w:rsidRPr="001D0DD0">
        <w:rPr>
          <w:color w:val="000000" w:themeColor="text1"/>
        </w:rPr>
        <w:t xml:space="preserve"> </w:t>
      </w:r>
      <w:r w:rsidRPr="001D0DD0">
        <w:rPr>
          <w:color w:val="000000" w:themeColor="text1"/>
        </w:rPr>
        <w:tab/>
        <w:t xml:space="preserve">Prénom : </w:t>
      </w:r>
      <w:r w:rsidRPr="001D0DD0">
        <w:rPr>
          <w:color w:val="000000" w:themeColor="text1"/>
        </w:rPr>
        <w:fldChar w:fldCharType="begin">
          <w:ffData>
            <w:name w:val="Texte1"/>
            <w:enabled/>
            <w:calcOnExit w:val="0"/>
            <w:textInput/>
          </w:ffData>
        </w:fldChar>
      </w:r>
      <w:bookmarkStart w:id="1" w:name="Texte1"/>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1"/>
      <w:r w:rsidRPr="001D0DD0">
        <w:rPr>
          <w:color w:val="000000" w:themeColor="text1"/>
        </w:rPr>
        <w:t> </w:t>
      </w:r>
    </w:p>
    <w:p w14:paraId="2AC20B42" w14:textId="77777777" w:rsidR="00F076ED" w:rsidRPr="001D0DD0" w:rsidRDefault="00F076ED" w:rsidP="00F076ED">
      <w:pPr>
        <w:pStyle w:val="Paragraphedeliste"/>
        <w:numPr>
          <w:ilvl w:val="0"/>
          <w:numId w:val="3"/>
        </w:numPr>
        <w:rPr>
          <w:color w:val="000000" w:themeColor="text1"/>
        </w:rPr>
      </w:pPr>
      <w:r w:rsidRPr="001D0DD0">
        <w:rPr>
          <w:color w:val="000000" w:themeColor="text1"/>
        </w:rPr>
        <w:t xml:space="preserve">Nationalité : </w:t>
      </w:r>
      <w:r w:rsidRPr="001D0DD0">
        <w:rPr>
          <w:color w:val="000000" w:themeColor="text1"/>
        </w:rPr>
        <w:fldChar w:fldCharType="begin">
          <w:ffData>
            <w:name w:val="Texte3"/>
            <w:enabled/>
            <w:calcOnExit w:val="0"/>
            <w:textInput/>
          </w:ffData>
        </w:fldChar>
      </w:r>
      <w:bookmarkStart w:id="2" w:name="Texte3"/>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2"/>
      <w:r w:rsidRPr="001D0DD0">
        <w:rPr>
          <w:color w:val="000000" w:themeColor="text1"/>
        </w:rPr>
        <w:tab/>
        <w:t xml:space="preserve">Date de naissance : </w:t>
      </w:r>
      <w:r w:rsidRPr="001D0DD0">
        <w:rPr>
          <w:color w:val="000000" w:themeColor="text1"/>
        </w:rPr>
        <w:fldChar w:fldCharType="begin">
          <w:ffData>
            <w:name w:val="Texte4"/>
            <w:enabled/>
            <w:calcOnExit w:val="0"/>
            <w:textInput/>
          </w:ffData>
        </w:fldChar>
      </w:r>
      <w:bookmarkStart w:id="3" w:name="Texte4"/>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3"/>
    </w:p>
    <w:p w14:paraId="7136A2E3" w14:textId="77777777" w:rsidR="00F076ED" w:rsidRPr="001D0DD0" w:rsidRDefault="00F076ED" w:rsidP="00F076ED">
      <w:pPr>
        <w:rPr>
          <w:color w:val="000000" w:themeColor="text1"/>
        </w:rPr>
      </w:pPr>
    </w:p>
    <w:p w14:paraId="5813DC58" w14:textId="77777777" w:rsidR="00F076ED" w:rsidRDefault="00F076ED" w:rsidP="00F076ED">
      <w:pPr>
        <w:pStyle w:val="Paragraphedeliste"/>
        <w:numPr>
          <w:ilvl w:val="0"/>
          <w:numId w:val="3"/>
        </w:numPr>
        <w:rPr>
          <w:color w:val="000000" w:themeColor="text1"/>
        </w:rPr>
      </w:pPr>
      <w:r w:rsidRPr="001D0DD0">
        <w:rPr>
          <w:color w:val="000000" w:themeColor="text1"/>
        </w:rPr>
        <w:t xml:space="preserve">Titre de la thèse :  </w:t>
      </w:r>
      <w:r w:rsidRPr="001D0DD0">
        <w:rPr>
          <w:color w:val="000000" w:themeColor="text1"/>
        </w:rPr>
        <w:fldChar w:fldCharType="begin">
          <w:ffData>
            <w:name w:val="Texte8"/>
            <w:enabled/>
            <w:calcOnExit w:val="0"/>
            <w:textInput/>
          </w:ffData>
        </w:fldChar>
      </w:r>
      <w:bookmarkStart w:id="4" w:name="Texte8"/>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4"/>
      <w:r w:rsidRPr="001D0DD0">
        <w:rPr>
          <w:color w:val="000000" w:themeColor="text1"/>
        </w:rPr>
        <w:tab/>
        <w:t xml:space="preserve">Directeur(s) de thèse :  </w:t>
      </w:r>
      <w:r w:rsidRPr="001D0DD0">
        <w:rPr>
          <w:color w:val="000000" w:themeColor="text1"/>
        </w:rPr>
        <w:fldChar w:fldCharType="begin">
          <w:ffData>
            <w:name w:val="Texte9"/>
            <w:enabled/>
            <w:calcOnExit w:val="0"/>
            <w:textInput/>
          </w:ffData>
        </w:fldChar>
      </w:r>
      <w:bookmarkStart w:id="5" w:name="Texte9"/>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5"/>
    </w:p>
    <w:p w14:paraId="0CF8FBCE" w14:textId="77777777" w:rsidR="00F076ED" w:rsidRPr="001D0DD0" w:rsidRDefault="00F076ED" w:rsidP="00F076ED">
      <w:pPr>
        <w:pStyle w:val="Paragraphedeliste"/>
        <w:rPr>
          <w:color w:val="000000" w:themeColor="text1"/>
        </w:rPr>
      </w:pPr>
    </w:p>
    <w:p w14:paraId="46E0CD86" w14:textId="77777777" w:rsidR="00F076ED" w:rsidRDefault="00F076ED" w:rsidP="00F076ED">
      <w:pPr>
        <w:pStyle w:val="Paragraphedeliste"/>
        <w:numPr>
          <w:ilvl w:val="0"/>
          <w:numId w:val="3"/>
        </w:numPr>
        <w:rPr>
          <w:color w:val="000000" w:themeColor="text1"/>
        </w:rPr>
      </w:pPr>
      <w:r w:rsidRPr="001D0DD0">
        <w:rPr>
          <w:color w:val="000000" w:themeColor="text1"/>
        </w:rPr>
        <w:t xml:space="preserve">Date de soutenance de la thèse :  </w:t>
      </w:r>
      <w:r w:rsidRPr="001D0DD0">
        <w:rPr>
          <w:color w:val="000000" w:themeColor="text1"/>
        </w:rPr>
        <w:fldChar w:fldCharType="begin">
          <w:ffData>
            <w:name w:val="Texte5"/>
            <w:enabled/>
            <w:calcOnExit w:val="0"/>
            <w:textInput/>
          </w:ffData>
        </w:fldChar>
      </w:r>
      <w:bookmarkStart w:id="6" w:name="Texte5"/>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6"/>
      <w:r w:rsidRPr="001D0DD0">
        <w:rPr>
          <w:color w:val="000000" w:themeColor="text1"/>
        </w:rPr>
        <w:t xml:space="preserve"> </w:t>
      </w:r>
      <w:r w:rsidRPr="001D0DD0">
        <w:rPr>
          <w:color w:val="000000" w:themeColor="text1"/>
        </w:rPr>
        <w:tab/>
        <w:t xml:space="preserve">Lieu de soutenance : </w:t>
      </w:r>
      <w:r w:rsidRPr="001D0DD0">
        <w:rPr>
          <w:color w:val="000000" w:themeColor="text1"/>
        </w:rPr>
        <w:fldChar w:fldCharType="begin">
          <w:ffData>
            <w:name w:val="Texte7"/>
            <w:enabled/>
            <w:calcOnExit w:val="0"/>
            <w:textInput/>
          </w:ffData>
        </w:fldChar>
      </w:r>
      <w:bookmarkStart w:id="7" w:name="Texte7"/>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7"/>
    </w:p>
    <w:p w14:paraId="393976A8" w14:textId="77777777" w:rsidR="00F076ED" w:rsidRPr="001D0DD0" w:rsidRDefault="00F076ED" w:rsidP="00F076ED">
      <w:pPr>
        <w:pStyle w:val="Paragraphedeliste"/>
        <w:rPr>
          <w:color w:val="000000" w:themeColor="text1"/>
        </w:rPr>
      </w:pPr>
    </w:p>
    <w:p w14:paraId="6C89D0DD" w14:textId="77777777" w:rsidR="00F076ED" w:rsidRDefault="00F076ED" w:rsidP="00F076ED">
      <w:pPr>
        <w:pStyle w:val="Paragraphedeliste"/>
        <w:numPr>
          <w:ilvl w:val="0"/>
          <w:numId w:val="3"/>
        </w:numPr>
        <w:rPr>
          <w:color w:val="000000" w:themeColor="text1"/>
        </w:rPr>
      </w:pPr>
      <w:r w:rsidRPr="001D0DD0">
        <w:rPr>
          <w:color w:val="000000" w:themeColor="text1"/>
        </w:rPr>
        <w:t xml:space="preserve">Discipline : </w:t>
      </w:r>
      <w:r w:rsidRPr="001D0DD0">
        <w:rPr>
          <w:color w:val="000000" w:themeColor="text1"/>
        </w:rPr>
        <w:fldChar w:fldCharType="begin">
          <w:ffData>
            <w:name w:val="Texte12"/>
            <w:enabled/>
            <w:calcOnExit w:val="0"/>
            <w:textInput/>
          </w:ffData>
        </w:fldChar>
      </w:r>
      <w:bookmarkStart w:id="8" w:name="Texte12"/>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8"/>
    </w:p>
    <w:p w14:paraId="7E1E9336" w14:textId="77777777" w:rsidR="00F076ED" w:rsidRPr="001D0DD0" w:rsidRDefault="00F076ED" w:rsidP="00F076ED">
      <w:pPr>
        <w:pStyle w:val="Paragraphedeliste"/>
        <w:rPr>
          <w:color w:val="000000" w:themeColor="text1"/>
        </w:rPr>
      </w:pPr>
    </w:p>
    <w:p w14:paraId="7602723B" w14:textId="77777777" w:rsidR="00F076ED" w:rsidRDefault="00F076ED" w:rsidP="00F076ED">
      <w:pPr>
        <w:pStyle w:val="Paragraphedeliste"/>
        <w:numPr>
          <w:ilvl w:val="0"/>
          <w:numId w:val="3"/>
        </w:numPr>
        <w:rPr>
          <w:color w:val="000000" w:themeColor="text1"/>
        </w:rPr>
      </w:pPr>
      <w:r w:rsidRPr="001D0DD0">
        <w:rPr>
          <w:color w:val="000000" w:themeColor="text1"/>
        </w:rPr>
        <w:t xml:space="preserve">Position actuelle : </w:t>
      </w:r>
      <w:r w:rsidRPr="001D0DD0">
        <w:rPr>
          <w:color w:val="000000" w:themeColor="text1"/>
        </w:rPr>
        <w:fldChar w:fldCharType="begin">
          <w:ffData>
            <w:name w:val="Texte6"/>
            <w:enabled/>
            <w:calcOnExit w:val="0"/>
            <w:textInput/>
          </w:ffData>
        </w:fldChar>
      </w:r>
      <w:bookmarkStart w:id="9" w:name="Texte6"/>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9"/>
    </w:p>
    <w:p w14:paraId="56E525C3" w14:textId="77777777" w:rsidR="00F076ED" w:rsidRPr="001D0DD0" w:rsidRDefault="00F076ED" w:rsidP="00F076ED">
      <w:pPr>
        <w:pStyle w:val="Paragraphedeliste"/>
        <w:rPr>
          <w:color w:val="000000" w:themeColor="text1"/>
        </w:rPr>
      </w:pPr>
    </w:p>
    <w:p w14:paraId="2FE68C12" w14:textId="77777777" w:rsidR="00F076ED" w:rsidRDefault="00F076ED" w:rsidP="00F076ED">
      <w:pPr>
        <w:pStyle w:val="Paragraphedeliste"/>
        <w:numPr>
          <w:ilvl w:val="0"/>
          <w:numId w:val="3"/>
        </w:numPr>
        <w:rPr>
          <w:color w:val="000000" w:themeColor="text1"/>
        </w:rPr>
      </w:pPr>
      <w:r w:rsidRPr="001D0DD0">
        <w:rPr>
          <w:color w:val="000000" w:themeColor="text1"/>
        </w:rPr>
        <w:t xml:space="preserve">Domaines de spécialisation en science des données : </w:t>
      </w:r>
      <w:r w:rsidRPr="001D0DD0">
        <w:rPr>
          <w:color w:val="000000" w:themeColor="text1"/>
        </w:rPr>
        <w:fldChar w:fldCharType="begin">
          <w:ffData>
            <w:name w:val="Texte10"/>
            <w:enabled/>
            <w:calcOnExit w:val="0"/>
            <w:textInput/>
          </w:ffData>
        </w:fldChar>
      </w:r>
      <w:bookmarkStart w:id="10" w:name="Texte10"/>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10"/>
    </w:p>
    <w:p w14:paraId="3A986D66" w14:textId="77777777" w:rsidR="00F076ED" w:rsidRPr="001D0DD0" w:rsidRDefault="00F076ED" w:rsidP="00F076ED">
      <w:pPr>
        <w:pStyle w:val="Paragraphedeliste"/>
        <w:rPr>
          <w:color w:val="000000" w:themeColor="text1"/>
        </w:rPr>
      </w:pPr>
    </w:p>
    <w:p w14:paraId="04A9BA40" w14:textId="77777777" w:rsidR="00F076ED" w:rsidRDefault="00F076ED" w:rsidP="00F076ED">
      <w:pPr>
        <w:pStyle w:val="Paragraphedeliste"/>
        <w:numPr>
          <w:ilvl w:val="0"/>
          <w:numId w:val="3"/>
        </w:numPr>
        <w:rPr>
          <w:color w:val="000000" w:themeColor="text1"/>
        </w:rPr>
      </w:pPr>
      <w:r w:rsidRPr="001D0DD0">
        <w:rPr>
          <w:color w:val="000000" w:themeColor="text1"/>
        </w:rPr>
        <w:t xml:space="preserve">Autres disciplines d’application (le cas échéant) : </w:t>
      </w:r>
      <w:r w:rsidRPr="001D0DD0">
        <w:rPr>
          <w:color w:val="000000" w:themeColor="text1"/>
        </w:rPr>
        <w:fldChar w:fldCharType="begin">
          <w:ffData>
            <w:name w:val="Texte11"/>
            <w:enabled/>
            <w:calcOnExit w:val="0"/>
            <w:textInput/>
          </w:ffData>
        </w:fldChar>
      </w:r>
      <w:bookmarkStart w:id="11" w:name="Texte11"/>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rPr>
        <w:t> </w:t>
      </w:r>
      <w:r w:rsidRPr="001D0DD0">
        <w:rPr>
          <w:noProof/>
        </w:rPr>
        <w:t> </w:t>
      </w:r>
      <w:r w:rsidRPr="001D0DD0">
        <w:rPr>
          <w:noProof/>
        </w:rPr>
        <w:t> </w:t>
      </w:r>
      <w:r w:rsidRPr="001D0DD0">
        <w:rPr>
          <w:noProof/>
        </w:rPr>
        <w:t> </w:t>
      </w:r>
      <w:r w:rsidRPr="001D0DD0">
        <w:rPr>
          <w:noProof/>
        </w:rPr>
        <w:t> </w:t>
      </w:r>
      <w:r w:rsidRPr="001D0DD0">
        <w:rPr>
          <w:color w:val="000000" w:themeColor="text1"/>
        </w:rPr>
        <w:fldChar w:fldCharType="end"/>
      </w:r>
      <w:bookmarkEnd w:id="11"/>
    </w:p>
    <w:p w14:paraId="7E5AD4B4" w14:textId="77777777" w:rsidR="00F076ED" w:rsidRPr="001D0DD0" w:rsidRDefault="00F076ED" w:rsidP="00F076ED">
      <w:pPr>
        <w:pStyle w:val="Paragraphedeliste"/>
        <w:rPr>
          <w:color w:val="000000" w:themeColor="text1"/>
        </w:rPr>
      </w:pPr>
    </w:p>
    <w:p w14:paraId="7D9F0B14" w14:textId="77777777" w:rsidR="00F076ED" w:rsidRPr="007C7642" w:rsidRDefault="00F076ED" w:rsidP="00F076ED">
      <w:pPr>
        <w:pStyle w:val="Paragraphedeliste"/>
        <w:numPr>
          <w:ilvl w:val="0"/>
          <w:numId w:val="3"/>
        </w:numPr>
        <w:rPr>
          <w:color w:val="000000" w:themeColor="text1"/>
        </w:rPr>
      </w:pPr>
      <w:r w:rsidRPr="007C7642">
        <w:rPr>
          <w:color w:val="000000" w:themeColor="text1"/>
        </w:rPr>
        <w:t>Selon votre discipline, vos expériences et vos projets, indiquez ci-après les cadres dans lesquels vous envisageriez de rejoindre PSL (avec autant de précision que vous le pourrez).</w:t>
      </w:r>
    </w:p>
    <w:p w14:paraId="5978EAB0" w14:textId="77777777" w:rsidR="00F076ED" w:rsidRPr="007C7642" w:rsidRDefault="00F076ED" w:rsidP="00F076ED">
      <w:pPr>
        <w:rPr>
          <w:color w:val="000000" w:themeColor="text1"/>
        </w:rPr>
      </w:pPr>
    </w:p>
    <w:p w14:paraId="0ED0357C" w14:textId="77777777" w:rsidR="00F076ED" w:rsidRPr="007C7642" w:rsidRDefault="00F076ED" w:rsidP="00F076ED">
      <w:pPr>
        <w:ind w:left="708"/>
        <w:rPr>
          <w:color w:val="000000" w:themeColor="text1"/>
        </w:rPr>
      </w:pPr>
      <w:r w:rsidRPr="007C7642">
        <w:rPr>
          <w:i/>
          <w:iCs/>
          <w:color w:val="000000" w:themeColor="text1"/>
        </w:rPr>
        <w:t>Exemples :</w:t>
      </w:r>
      <w:r w:rsidRPr="007C7642">
        <w:rPr>
          <w:color w:val="000000" w:themeColor="text1"/>
        </w:rPr>
        <w:t xml:space="preserve"> établissement de PSL retenant votre intérêt, laboratoires spécifiques, équipes de recherche, chercheurs auprès desquels vous pourriez travailler, etc.</w:t>
      </w:r>
    </w:p>
    <w:p w14:paraId="64A09DD4" w14:textId="77777777" w:rsidR="00F076ED" w:rsidRPr="007C7642" w:rsidRDefault="00F076ED" w:rsidP="00F076ED">
      <w:pPr>
        <w:ind w:left="708"/>
        <w:rPr>
          <w:color w:val="000000" w:themeColor="text1"/>
        </w:rPr>
      </w:pPr>
    </w:p>
    <w:p w14:paraId="00D3A84F" w14:textId="77777777" w:rsidR="00F076ED" w:rsidRPr="001D0DD0" w:rsidRDefault="00F076ED" w:rsidP="00F076ED">
      <w:pPr>
        <w:ind w:left="708"/>
        <w:rPr>
          <w:color w:val="000000" w:themeColor="text1"/>
        </w:rPr>
      </w:pPr>
      <w:r w:rsidRPr="007C7642">
        <w:rPr>
          <w:i/>
          <w:iCs/>
          <w:color w:val="000000" w:themeColor="text1"/>
        </w:rPr>
        <w:t>NB :</w:t>
      </w:r>
      <w:r w:rsidRPr="007C7642">
        <w:rPr>
          <w:color w:val="000000" w:themeColor="text1"/>
        </w:rPr>
        <w:t xml:space="preserve"> Toutes les équipes de recherche, dans toutes les disciplines de PSL, sont susceptibles d’accueillir un </w:t>
      </w:r>
      <w:r w:rsidRPr="007C7642">
        <w:rPr>
          <w:i/>
          <w:iCs/>
          <w:color w:val="000000" w:themeColor="text1"/>
        </w:rPr>
        <w:t>AI Fellow</w:t>
      </w:r>
      <w:r w:rsidRPr="007C7642">
        <w:rPr>
          <w:color w:val="000000" w:themeColor="text1"/>
        </w:rPr>
        <w:t xml:space="preserve"> (ex : intégration d’un </w:t>
      </w:r>
      <w:r w:rsidRPr="007C7642">
        <w:rPr>
          <w:i/>
          <w:iCs/>
          <w:color w:val="000000" w:themeColor="text1"/>
        </w:rPr>
        <w:t>AI Fellow</w:t>
      </w:r>
      <w:r w:rsidRPr="007C7642">
        <w:rPr>
          <w:color w:val="000000" w:themeColor="text1"/>
        </w:rPr>
        <w:t xml:space="preserve"> dans une équipe de recherche en SHS au sein de laquelle il enseignerait de nouvelles méthodes).</w:t>
      </w:r>
    </w:p>
    <w:p w14:paraId="52EC8D74" w14:textId="77777777" w:rsidR="00F076ED" w:rsidRPr="001D0DD0" w:rsidRDefault="00F076ED" w:rsidP="00F076ED">
      <w:pPr>
        <w:rPr>
          <w:color w:val="000000" w:themeColor="text1"/>
        </w:rPr>
      </w:pPr>
    </w:p>
    <w:p w14:paraId="57FB822B" w14:textId="77777777" w:rsidR="00F076ED" w:rsidRDefault="00F076ED" w:rsidP="00F076ED">
      <w:pPr>
        <w:pStyle w:val="Paragraphedeliste"/>
        <w:numPr>
          <w:ilvl w:val="0"/>
          <w:numId w:val="1"/>
        </w:numPr>
        <w:rPr>
          <w:color w:val="000000" w:themeColor="text1"/>
        </w:rPr>
      </w:pPr>
      <w:r w:rsidRPr="001D0DD0">
        <w:rPr>
          <w:color w:val="000000" w:themeColor="text1"/>
        </w:rPr>
        <w:fldChar w:fldCharType="begin">
          <w:ffData>
            <w:name w:val="Texte6"/>
            <w:enabled/>
            <w:calcOnExit w:val="0"/>
            <w:textInput/>
          </w:ffData>
        </w:fldChar>
      </w:r>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color w:val="000000" w:themeColor="text1"/>
        </w:rPr>
        <w:fldChar w:fldCharType="end"/>
      </w:r>
    </w:p>
    <w:p w14:paraId="66BD878E" w14:textId="77777777" w:rsidR="00F076ED" w:rsidRDefault="00F076ED" w:rsidP="00F076ED">
      <w:pPr>
        <w:pStyle w:val="Paragraphedeliste"/>
        <w:numPr>
          <w:ilvl w:val="0"/>
          <w:numId w:val="1"/>
        </w:numPr>
        <w:rPr>
          <w:color w:val="000000" w:themeColor="text1"/>
        </w:rPr>
      </w:pPr>
      <w:r w:rsidRPr="001D0DD0">
        <w:rPr>
          <w:color w:val="000000" w:themeColor="text1"/>
        </w:rPr>
        <w:fldChar w:fldCharType="begin">
          <w:ffData>
            <w:name w:val="Texte6"/>
            <w:enabled/>
            <w:calcOnExit w:val="0"/>
            <w:textInput/>
          </w:ffData>
        </w:fldChar>
      </w:r>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color w:val="000000" w:themeColor="text1"/>
        </w:rPr>
        <w:fldChar w:fldCharType="end"/>
      </w:r>
    </w:p>
    <w:p w14:paraId="10064DEC" w14:textId="77777777" w:rsidR="00F076ED" w:rsidRDefault="00F076ED" w:rsidP="00F076ED">
      <w:pPr>
        <w:pStyle w:val="Paragraphedeliste"/>
        <w:numPr>
          <w:ilvl w:val="0"/>
          <w:numId w:val="1"/>
        </w:numPr>
        <w:rPr>
          <w:color w:val="000000" w:themeColor="text1"/>
        </w:rPr>
      </w:pPr>
      <w:r w:rsidRPr="001D0DD0">
        <w:rPr>
          <w:color w:val="000000" w:themeColor="text1"/>
        </w:rPr>
        <w:fldChar w:fldCharType="begin">
          <w:ffData>
            <w:name w:val="Texte6"/>
            <w:enabled/>
            <w:calcOnExit w:val="0"/>
            <w:textInput/>
          </w:ffData>
        </w:fldChar>
      </w:r>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color w:val="000000" w:themeColor="text1"/>
        </w:rPr>
        <w:fldChar w:fldCharType="end"/>
      </w:r>
    </w:p>
    <w:p w14:paraId="5CE80976" w14:textId="77777777" w:rsidR="00F076ED" w:rsidRDefault="00F076ED" w:rsidP="00F076ED">
      <w:pPr>
        <w:pStyle w:val="Paragraphedeliste"/>
        <w:numPr>
          <w:ilvl w:val="0"/>
          <w:numId w:val="1"/>
        </w:numPr>
        <w:rPr>
          <w:color w:val="000000" w:themeColor="text1"/>
        </w:rPr>
      </w:pPr>
      <w:r w:rsidRPr="001D0DD0">
        <w:rPr>
          <w:color w:val="000000" w:themeColor="text1"/>
        </w:rPr>
        <w:fldChar w:fldCharType="begin">
          <w:ffData>
            <w:name w:val="Texte6"/>
            <w:enabled/>
            <w:calcOnExit w:val="0"/>
            <w:textInput/>
          </w:ffData>
        </w:fldChar>
      </w:r>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color w:val="000000" w:themeColor="text1"/>
        </w:rPr>
        <w:fldChar w:fldCharType="end"/>
      </w:r>
    </w:p>
    <w:p w14:paraId="4CBFCC95" w14:textId="77777777" w:rsidR="00F076ED" w:rsidRDefault="00F076ED" w:rsidP="00F076ED">
      <w:pPr>
        <w:pStyle w:val="Paragraphedeliste"/>
        <w:numPr>
          <w:ilvl w:val="0"/>
          <w:numId w:val="1"/>
        </w:numPr>
        <w:rPr>
          <w:color w:val="000000" w:themeColor="text1"/>
        </w:rPr>
      </w:pPr>
      <w:r w:rsidRPr="001D0DD0">
        <w:rPr>
          <w:color w:val="000000" w:themeColor="text1"/>
        </w:rPr>
        <w:fldChar w:fldCharType="begin">
          <w:ffData>
            <w:name w:val="Texte6"/>
            <w:enabled/>
            <w:calcOnExit w:val="0"/>
            <w:textInput/>
          </w:ffData>
        </w:fldChar>
      </w:r>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color w:val="000000" w:themeColor="text1"/>
        </w:rPr>
        <w:fldChar w:fldCharType="end"/>
      </w:r>
    </w:p>
    <w:p w14:paraId="75184C5D" w14:textId="77777777" w:rsidR="00F076ED" w:rsidRDefault="00F076ED" w:rsidP="00F076ED">
      <w:pPr>
        <w:pStyle w:val="Paragraphedeliste"/>
        <w:numPr>
          <w:ilvl w:val="0"/>
          <w:numId w:val="1"/>
        </w:numPr>
        <w:rPr>
          <w:color w:val="000000" w:themeColor="text1"/>
        </w:rPr>
      </w:pPr>
      <w:r w:rsidRPr="001D0DD0">
        <w:rPr>
          <w:color w:val="000000" w:themeColor="text1"/>
        </w:rPr>
        <w:fldChar w:fldCharType="begin">
          <w:ffData>
            <w:name w:val="Texte6"/>
            <w:enabled/>
            <w:calcOnExit w:val="0"/>
            <w:textInput/>
          </w:ffData>
        </w:fldChar>
      </w:r>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color w:val="000000" w:themeColor="text1"/>
        </w:rPr>
        <w:fldChar w:fldCharType="end"/>
      </w:r>
    </w:p>
    <w:p w14:paraId="40367CA1" w14:textId="77777777" w:rsidR="00F076ED" w:rsidRDefault="00F076ED" w:rsidP="00F076ED">
      <w:pPr>
        <w:pStyle w:val="Paragraphedeliste"/>
        <w:numPr>
          <w:ilvl w:val="0"/>
          <w:numId w:val="1"/>
        </w:numPr>
        <w:rPr>
          <w:color w:val="000000" w:themeColor="text1"/>
        </w:rPr>
      </w:pPr>
      <w:r w:rsidRPr="001D0DD0">
        <w:rPr>
          <w:color w:val="000000" w:themeColor="text1"/>
        </w:rPr>
        <w:fldChar w:fldCharType="begin">
          <w:ffData>
            <w:name w:val="Texte6"/>
            <w:enabled/>
            <w:calcOnExit w:val="0"/>
            <w:textInput/>
          </w:ffData>
        </w:fldChar>
      </w:r>
      <w:r w:rsidRPr="001D0DD0">
        <w:rPr>
          <w:color w:val="000000" w:themeColor="text1"/>
        </w:rPr>
        <w:instrText xml:space="preserve"> FORMTEXT </w:instrText>
      </w:r>
      <w:r w:rsidRPr="001D0DD0">
        <w:rPr>
          <w:color w:val="000000" w:themeColor="text1"/>
        </w:rPr>
      </w:r>
      <w:r w:rsidRPr="001D0DD0">
        <w:rPr>
          <w:color w:val="000000" w:themeColor="text1"/>
        </w:rPr>
        <w:fldChar w:fldCharType="separate"/>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noProof/>
          <w:color w:val="000000" w:themeColor="text1"/>
        </w:rPr>
        <w:t> </w:t>
      </w:r>
      <w:r w:rsidRPr="001D0DD0">
        <w:rPr>
          <w:color w:val="000000" w:themeColor="text1"/>
        </w:rPr>
        <w:fldChar w:fldCharType="end"/>
      </w:r>
    </w:p>
    <w:p w14:paraId="42CE59AC" w14:textId="0557F53F" w:rsidR="006244C8" w:rsidRPr="006244C8" w:rsidRDefault="006244C8" w:rsidP="00F076ED">
      <w:pPr>
        <w:jc w:val="center"/>
        <w:rPr>
          <w:color w:val="404040" w:themeColor="text1" w:themeTint="BF"/>
        </w:rPr>
      </w:pPr>
    </w:p>
    <w:sectPr w:rsidR="006244C8" w:rsidRPr="00624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F70"/>
    <w:multiLevelType w:val="hybridMultilevel"/>
    <w:tmpl w:val="6C6E5638"/>
    <w:lvl w:ilvl="0" w:tplc="E63AEE8E">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D865A1"/>
    <w:multiLevelType w:val="hybridMultilevel"/>
    <w:tmpl w:val="2EDC3DEE"/>
    <w:lvl w:ilvl="0" w:tplc="C28E4210">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F1195C"/>
    <w:multiLevelType w:val="hybridMultilevel"/>
    <w:tmpl w:val="D834EDAE"/>
    <w:lvl w:ilvl="0" w:tplc="C28E4210">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159694">
    <w:abstractNumId w:val="2"/>
  </w:num>
  <w:num w:numId="2" w16cid:durableId="524638036">
    <w:abstractNumId w:val="1"/>
  </w:num>
  <w:num w:numId="3" w16cid:durableId="4649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81"/>
    <w:rsid w:val="00065E4D"/>
    <w:rsid w:val="0016658D"/>
    <w:rsid w:val="00175588"/>
    <w:rsid w:val="001C759C"/>
    <w:rsid w:val="002406DB"/>
    <w:rsid w:val="00295B07"/>
    <w:rsid w:val="002A3F8E"/>
    <w:rsid w:val="0030727E"/>
    <w:rsid w:val="00354E9B"/>
    <w:rsid w:val="00374C4A"/>
    <w:rsid w:val="0039326E"/>
    <w:rsid w:val="003B2F2D"/>
    <w:rsid w:val="004157F9"/>
    <w:rsid w:val="00467D85"/>
    <w:rsid w:val="005A5CB5"/>
    <w:rsid w:val="005B724B"/>
    <w:rsid w:val="005F515F"/>
    <w:rsid w:val="00603B6D"/>
    <w:rsid w:val="006244C8"/>
    <w:rsid w:val="00670B3C"/>
    <w:rsid w:val="006832EA"/>
    <w:rsid w:val="006A22D7"/>
    <w:rsid w:val="006F0A60"/>
    <w:rsid w:val="00743F02"/>
    <w:rsid w:val="00764D74"/>
    <w:rsid w:val="007C2FF1"/>
    <w:rsid w:val="0085498E"/>
    <w:rsid w:val="008623A6"/>
    <w:rsid w:val="0092169F"/>
    <w:rsid w:val="0096137E"/>
    <w:rsid w:val="0098068B"/>
    <w:rsid w:val="009A3395"/>
    <w:rsid w:val="00A571E2"/>
    <w:rsid w:val="00A91D0D"/>
    <w:rsid w:val="00AC65C6"/>
    <w:rsid w:val="00B51F50"/>
    <w:rsid w:val="00B62181"/>
    <w:rsid w:val="00B823AF"/>
    <w:rsid w:val="00BB046A"/>
    <w:rsid w:val="00C36B44"/>
    <w:rsid w:val="00C73B20"/>
    <w:rsid w:val="00D17FE6"/>
    <w:rsid w:val="00E42C61"/>
    <w:rsid w:val="00E62721"/>
    <w:rsid w:val="00EC3C63"/>
    <w:rsid w:val="00F076ED"/>
    <w:rsid w:val="00F24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0C1B"/>
  <w15:chartTrackingRefBased/>
  <w15:docId w15:val="{8D8EBFBF-4D09-724A-BDBC-545F081D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1D0D"/>
    <w:pPr>
      <w:ind w:left="720"/>
      <w:contextualSpacing/>
    </w:pPr>
  </w:style>
  <w:style w:type="character" w:styleId="Lienhypertexte">
    <w:name w:val="Hyperlink"/>
    <w:basedOn w:val="Policepardfaut"/>
    <w:uiPriority w:val="99"/>
    <w:unhideWhenUsed/>
    <w:rsid w:val="0096137E"/>
    <w:rPr>
      <w:color w:val="0563C1" w:themeColor="hyperlink"/>
      <w:u w:val="single"/>
    </w:rPr>
  </w:style>
  <w:style w:type="character" w:styleId="Mentionnonrsolue">
    <w:name w:val="Unresolved Mention"/>
    <w:basedOn w:val="Policepardfaut"/>
    <w:uiPriority w:val="99"/>
    <w:semiHidden/>
    <w:unhideWhenUsed/>
    <w:rsid w:val="00961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l.eu/les-programmes-gradues-de-psl" TargetMode="External"/><Relationship Id="rId3" Type="http://schemas.openxmlformats.org/officeDocument/2006/relationships/settings" Target="settings.xml"/><Relationship Id="rId7" Type="http://schemas.openxmlformats.org/officeDocument/2006/relationships/hyperlink" Target="https://psl.eu/programmes-gradues/programme-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irie-institute.fr/" TargetMode="External"/><Relationship Id="rId11" Type="http://schemas.openxmlformats.org/officeDocument/2006/relationships/fontTable" Target="fontTable.xml"/><Relationship Id="rId5" Type="http://schemas.openxmlformats.org/officeDocument/2006/relationships/hyperlink" Target="https://bit.ly/3FS23j3" TargetMode="External"/><Relationship Id="rId10" Type="http://schemas.openxmlformats.org/officeDocument/2006/relationships/hyperlink" Target="mailto:bouchard@ceremade.dauphine.fr" TargetMode="External"/><Relationship Id="rId4" Type="http://schemas.openxmlformats.org/officeDocument/2006/relationships/webSettings" Target="webSettings.xml"/><Relationship Id="rId9" Type="http://schemas.openxmlformats.org/officeDocument/2006/relationships/hyperlink" Target="mailto:pierre-yves.angles@psl.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BOUCHARD-DENIZE</dc:creator>
  <cp:keywords/>
  <dc:description/>
  <cp:lastModifiedBy>BOUJNANE Nacera</cp:lastModifiedBy>
  <cp:revision>10</cp:revision>
  <dcterms:created xsi:type="dcterms:W3CDTF">2022-05-13T17:33:00Z</dcterms:created>
  <dcterms:modified xsi:type="dcterms:W3CDTF">2022-05-18T14:45:00Z</dcterms:modified>
</cp:coreProperties>
</file>